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28" w:rsidRDefault="000F4B28">
      <w:pPr>
        <w:spacing w:after="126" w:line="265" w:lineRule="auto"/>
        <w:ind w:left="110" w:hanging="10"/>
        <w:rPr>
          <w:sz w:val="30"/>
        </w:rPr>
      </w:pPr>
      <w:r>
        <w:rPr>
          <w:noProof/>
          <w:sz w:val="30"/>
        </w:rPr>
        <w:drawing>
          <wp:inline distT="0" distB="0" distL="0" distR="0">
            <wp:extent cx="6724015" cy="9253761"/>
            <wp:effectExtent l="19050" t="0" r="635" b="0"/>
            <wp:docPr id="1" name="Рисунок 1" descr="C:\Users\228\Desktop\колокол\монитро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8\Desktop\колокол\монитро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015" cy="9253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F71" w:rsidRDefault="00DF71A3" w:rsidP="000F4B28">
      <w:pPr>
        <w:spacing w:after="67" w:line="257" w:lineRule="auto"/>
        <w:ind w:left="863" w:right="158"/>
        <w:jc w:val="both"/>
      </w:pPr>
      <w:proofErr w:type="gramStart"/>
      <w:r>
        <w:rPr>
          <w:sz w:val="28"/>
        </w:rPr>
        <w:lastRenderedPageBreak/>
        <w:t xml:space="preserve">периода (2-я группа раннего возраста, младшая группа, средняя группа, старшая группа, подготовительная </w:t>
      </w:r>
      <w:r w:rsidR="002C7370">
        <w:rPr>
          <w:sz w:val="28"/>
        </w:rPr>
        <w:t>к школе группа</w:t>
      </w:r>
      <w:r>
        <w:rPr>
          <w:sz w:val="28"/>
        </w:rPr>
        <w:t>,</w:t>
      </w:r>
      <w:proofErr w:type="gramEnd"/>
    </w:p>
    <w:p w:rsidR="00742F71" w:rsidRDefault="00DF71A3">
      <w:pPr>
        <w:tabs>
          <w:tab w:val="center" w:pos="2458"/>
        </w:tabs>
        <w:spacing w:after="7" w:line="257" w:lineRule="auto"/>
      </w:pPr>
      <w:r>
        <w:rPr>
          <w:sz w:val="28"/>
        </w:rPr>
        <w:t xml:space="preserve">1„4. </w:t>
      </w:r>
      <w:r>
        <w:rPr>
          <w:sz w:val="28"/>
        </w:rPr>
        <w:tab/>
        <w:t>Мониторинг з</w:t>
      </w:r>
      <w:r w:rsidR="002C7370">
        <w:rPr>
          <w:sz w:val="28"/>
        </w:rPr>
        <w:t>а</w:t>
      </w:r>
      <w:r>
        <w:rPr>
          <w:sz w:val="28"/>
        </w:rPr>
        <w:t>ключает:</w:t>
      </w:r>
      <w:proofErr w:type="gramStart"/>
      <w:r>
        <w:rPr>
          <w:sz w:val="28"/>
        </w:rPr>
        <w:t xml:space="preserve"> .</w:t>
      </w:r>
      <w:proofErr w:type="gramEnd"/>
    </w:p>
    <w:p w:rsidR="00742F71" w:rsidRDefault="00DF71A3">
      <w:pPr>
        <w:numPr>
          <w:ilvl w:val="0"/>
          <w:numId w:val="2"/>
        </w:numPr>
        <w:spacing w:after="7" w:line="257" w:lineRule="auto"/>
        <w:ind w:left="231" w:right="234" w:hanging="154"/>
        <w:jc w:val="both"/>
      </w:pPr>
      <w:r>
        <w:rPr>
          <w:sz w:val="28"/>
        </w:rPr>
        <w:t>диагностику индивидуального учета промежуточных резуль</w:t>
      </w:r>
      <w:r w:rsidR="002C7370">
        <w:rPr>
          <w:sz w:val="28"/>
        </w:rPr>
        <w:t>тат</w:t>
      </w:r>
      <w:r>
        <w:rPr>
          <w:sz w:val="28"/>
        </w:rPr>
        <w:t xml:space="preserve">ов освоения основной образовательной программы по пяти образовательным областям: </w:t>
      </w:r>
      <w:r>
        <w:rPr>
          <w:noProof/>
        </w:rPr>
        <w:drawing>
          <wp:inline distT="0" distB="0" distL="0" distR="0">
            <wp:extent cx="6096" cy="73133"/>
            <wp:effectExtent l="0" t="0" r="0" b="0"/>
            <wp:docPr id="8505" name="Picture 8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5" name="Picture 85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7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«Социально </w:t>
      </w:r>
      <w:proofErr w:type="gramStart"/>
      <w:r>
        <w:rPr>
          <w:sz w:val="28"/>
        </w:rPr>
        <w:t>—к</w:t>
      </w:r>
      <w:proofErr w:type="gramEnd"/>
      <w:r>
        <w:rPr>
          <w:sz w:val="28"/>
        </w:rPr>
        <w:t>оммуникативное развитие», «Познавательное развитие», «Речевое развитие», «Художественно-эстетическое». «Физическое развитие»;</w:t>
      </w:r>
    </w:p>
    <w:p w:rsidR="00742F71" w:rsidRDefault="00DF71A3">
      <w:pPr>
        <w:numPr>
          <w:ilvl w:val="0"/>
          <w:numId w:val="2"/>
        </w:numPr>
        <w:spacing w:after="153"/>
        <w:ind w:left="231" w:right="234" w:hanging="154"/>
        <w:jc w:val="both"/>
      </w:pPr>
      <w:r>
        <w:rPr>
          <w:sz w:val="28"/>
        </w:rPr>
        <w:t>диагностику учета групповых промежуточных результатов освоения детьми основной образовательной программы;</w:t>
      </w:r>
    </w:p>
    <w:p w:rsidR="00742F71" w:rsidRDefault="00DF71A3">
      <w:pPr>
        <w:numPr>
          <w:ilvl w:val="0"/>
          <w:numId w:val="2"/>
        </w:numPr>
        <w:spacing w:after="45" w:line="365" w:lineRule="auto"/>
        <w:ind w:left="231" w:right="234" w:hanging="154"/>
        <w:jc w:val="both"/>
      </w:pPr>
      <w:r>
        <w:rPr>
          <w:sz w:val="28"/>
        </w:rPr>
        <w:t xml:space="preserve">диагностику итоговых результатов освоения детьми образовательной программы. 1,5. Методологическая основа мониторинга образовательного процесса </w:t>
      </w:r>
      <w:r>
        <w:rPr>
          <w:noProof/>
        </w:rPr>
        <w:drawing>
          <wp:inline distT="0" distB="0" distL="0" distR="0">
            <wp:extent cx="97501" cy="24378"/>
            <wp:effectExtent l="0" t="0" r="0" b="0"/>
            <wp:docPr id="3033" name="Picture 3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" name="Picture 30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01" cy="2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образовательная программа ДОУ, программа под редакцией Н, Е. </w:t>
      </w:r>
      <w:proofErr w:type="spellStart"/>
      <w:r>
        <w:rPr>
          <w:sz w:val="28"/>
        </w:rPr>
        <w:t>Веракса</w:t>
      </w:r>
      <w:proofErr w:type="spellEnd"/>
      <w:r>
        <w:rPr>
          <w:sz w:val="28"/>
        </w:rPr>
        <w:t>, М, А. Васильевой, Т. С. Комаровой «От рождения до школы»; Методологическая основа мониторинга детского развития определяется специалистами ДОУ в соответствии со спецификой профессиональной деятельности специалистов,</w:t>
      </w:r>
    </w:p>
    <w:p w:rsidR="00742F71" w:rsidRDefault="00DF71A3">
      <w:pPr>
        <w:pStyle w:val="1"/>
        <w:numPr>
          <w:ilvl w:val="0"/>
          <w:numId w:val="0"/>
        </w:numPr>
        <w:ind w:left="321"/>
      </w:pPr>
      <w:r>
        <w:t>2.Цель, задачи и принципы мониторинга</w:t>
      </w:r>
    </w:p>
    <w:p w:rsidR="00742F71" w:rsidRDefault="00DF71A3">
      <w:pPr>
        <w:spacing w:after="71" w:line="345" w:lineRule="auto"/>
        <w:ind w:left="355" w:right="234" w:hanging="10"/>
        <w:jc w:val="both"/>
      </w:pPr>
      <w:r>
        <w:rPr>
          <w:sz w:val="28"/>
        </w:rPr>
        <w:t xml:space="preserve">2.1. </w:t>
      </w:r>
      <w:proofErr w:type="gramStart"/>
      <w:r>
        <w:rPr>
          <w:sz w:val="28"/>
        </w:rPr>
        <w:t>Цель мо</w:t>
      </w:r>
      <w:r w:rsidR="002C7370">
        <w:rPr>
          <w:sz w:val="28"/>
        </w:rPr>
        <w:t>нит</w:t>
      </w:r>
      <w:r>
        <w:rPr>
          <w:sz w:val="28"/>
        </w:rPr>
        <w:t xml:space="preserve">оринга — определение эффективности педагогических действий и лежащего в основе их дальнейшей) планирования, условий, необходимых </w:t>
      </w:r>
      <w:r w:rsidR="002C7370">
        <w:rPr>
          <w:sz w:val="28"/>
        </w:rPr>
        <w:t>для</w:t>
      </w:r>
      <w:r>
        <w:rPr>
          <w:sz w:val="28"/>
        </w:rPr>
        <w:t xml:space="preserve"> создания социальной ситуации развития детей.</w:t>
      </w:r>
      <w:proofErr w:type="gramEnd"/>
    </w:p>
    <w:p w:rsidR="00742F71" w:rsidRDefault="00DF71A3">
      <w:pPr>
        <w:spacing w:after="149"/>
        <w:ind w:left="355" w:right="234" w:hanging="10"/>
        <w:jc w:val="both"/>
      </w:pPr>
      <w:r>
        <w:rPr>
          <w:sz w:val="28"/>
        </w:rPr>
        <w:t>2,2..Задачи мониторинга:</w:t>
      </w:r>
    </w:p>
    <w:p w:rsidR="00742F71" w:rsidRDefault="00DF71A3">
      <w:pPr>
        <w:spacing w:after="4" w:line="394" w:lineRule="auto"/>
        <w:ind w:left="345" w:right="234" w:firstLine="58"/>
        <w:jc w:val="both"/>
      </w:pPr>
      <w:r>
        <w:rPr>
          <w:sz w:val="28"/>
        </w:rPr>
        <w:t xml:space="preserve">- способствовать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 посредством педагогической диагностики. </w:t>
      </w:r>
      <w:r>
        <w:rPr>
          <w:noProof/>
        </w:rPr>
        <w:drawing>
          <wp:inline distT="0" distB="0" distL="0" distR="0">
            <wp:extent cx="60938" cy="30472"/>
            <wp:effectExtent l="0" t="0" r="0" b="0"/>
            <wp:docPr id="3034" name="Picture 3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4" name="Picture 30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38" cy="3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F71" w:rsidRDefault="00DF71A3">
      <w:pPr>
        <w:spacing w:after="392"/>
        <w:ind w:left="355" w:right="234" w:hanging="10"/>
        <w:jc w:val="both"/>
      </w:pPr>
      <w:r>
        <w:rPr>
          <w:sz w:val="28"/>
        </w:rPr>
        <w:t>оптимизировать работу с группой детей.</w:t>
      </w:r>
    </w:p>
    <w:p w:rsidR="00742F71" w:rsidRDefault="00DF71A3">
      <w:pPr>
        <w:spacing w:after="127"/>
        <w:ind w:left="321" w:hanging="10"/>
      </w:pPr>
      <w:r>
        <w:rPr>
          <w:sz w:val="30"/>
        </w:rPr>
        <w:t>3. Принципы педагогического мониторинга:</w:t>
      </w:r>
    </w:p>
    <w:p w:rsidR="00742F71" w:rsidRDefault="00DF71A3">
      <w:pPr>
        <w:numPr>
          <w:ilvl w:val="0"/>
          <w:numId w:val="3"/>
        </w:numPr>
        <w:spacing w:after="45" w:line="350" w:lineRule="auto"/>
        <w:ind w:right="234" w:hanging="154"/>
        <w:jc w:val="both"/>
      </w:pPr>
      <w:r>
        <w:rPr>
          <w:sz w:val="28"/>
        </w:rPr>
        <w:t xml:space="preserve">принцип последовательности и преемственности (педагогическая диагностика проводится на протяжении всех этапов взросления ребенка, с целью представления целостной картины индивидуального развития в период получения </w:t>
      </w:r>
      <w:r>
        <w:rPr>
          <w:noProof/>
        </w:rPr>
        <w:drawing>
          <wp:inline distT="0" distB="0" distL="0" distR="0">
            <wp:extent cx="6093" cy="12189"/>
            <wp:effectExtent l="0" t="0" r="0" b="0"/>
            <wp:docPr id="3035" name="Picture 3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" name="Picture 30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дошкольного образования);</w:t>
      </w:r>
    </w:p>
    <w:p w:rsidR="00742F71" w:rsidRDefault="00DF71A3">
      <w:pPr>
        <w:numPr>
          <w:ilvl w:val="0"/>
          <w:numId w:val="3"/>
        </w:numPr>
        <w:spacing w:after="99"/>
        <w:ind w:right="234" w:hanging="154"/>
        <w:jc w:val="both"/>
      </w:pPr>
      <w:r>
        <w:rPr>
          <w:sz w:val="28"/>
        </w:rPr>
        <w:t>принцип доступности (доступность диагностических методик и процедур);</w:t>
      </w:r>
    </w:p>
    <w:p w:rsidR="00742F71" w:rsidRDefault="00DF71A3">
      <w:pPr>
        <w:numPr>
          <w:ilvl w:val="0"/>
          <w:numId w:val="3"/>
        </w:numPr>
        <w:spacing w:after="137"/>
        <w:ind w:right="234" w:hanging="154"/>
        <w:jc w:val="both"/>
      </w:pPr>
      <w:proofErr w:type="gramStart"/>
      <w:r>
        <w:rPr>
          <w:sz w:val="28"/>
        </w:rPr>
        <w:t xml:space="preserve">принцип </w:t>
      </w:r>
      <w:r w:rsidR="002113E1">
        <w:rPr>
          <w:sz w:val="28"/>
        </w:rPr>
        <w:t xml:space="preserve"> </w:t>
      </w:r>
      <w:proofErr w:type="spellStart"/>
      <w:r>
        <w:rPr>
          <w:sz w:val="28"/>
        </w:rPr>
        <w:t>прогностич</w:t>
      </w:r>
      <w:bookmarkStart w:id="0" w:name="_GoBack"/>
      <w:bookmarkEnd w:id="0"/>
      <w:r>
        <w:rPr>
          <w:sz w:val="28"/>
        </w:rPr>
        <w:t>носги</w:t>
      </w:r>
      <w:proofErr w:type="spellEnd"/>
      <w:r>
        <w:rPr>
          <w:sz w:val="28"/>
        </w:rPr>
        <w:t xml:space="preserve"> (результаты диагностики позволяют педагогу раскрыть</w:t>
      </w:r>
      <w:proofErr w:type="gramEnd"/>
    </w:p>
    <w:p w:rsidR="00742F71" w:rsidRDefault="00DF71A3">
      <w:pPr>
        <w:spacing w:after="191"/>
        <w:ind w:left="455" w:right="234" w:hanging="10"/>
        <w:jc w:val="both"/>
      </w:pPr>
      <w:r>
        <w:rPr>
          <w:sz w:val="28"/>
        </w:rPr>
        <w:lastRenderedPageBreak/>
        <w:t>«зону ближайшего развития» ребенка);</w:t>
      </w:r>
    </w:p>
    <w:p w:rsidR="00742F71" w:rsidRDefault="00DF71A3">
      <w:pPr>
        <w:spacing w:after="4" w:line="385" w:lineRule="auto"/>
        <w:ind w:left="460" w:right="234" w:hanging="134"/>
        <w:jc w:val="both"/>
      </w:pPr>
      <w:r>
        <w:rPr>
          <w:sz w:val="28"/>
        </w:rPr>
        <w:t xml:space="preserve">„ принцип научности (в ходе диагностики используются научные методы исследования); - принцип коллегиальности (диагностика </w:t>
      </w:r>
      <w:r w:rsidR="002C7370">
        <w:rPr>
          <w:sz w:val="28"/>
        </w:rPr>
        <w:t>п</w:t>
      </w:r>
      <w:r>
        <w:rPr>
          <w:sz w:val="28"/>
        </w:rPr>
        <w:t>роводится, результаты обсуждаются воспитателями и специалистами, работающими в группе)</w:t>
      </w:r>
    </w:p>
    <w:p w:rsidR="00742F71" w:rsidRDefault="00DF71A3">
      <w:pPr>
        <w:pStyle w:val="1"/>
        <w:numPr>
          <w:ilvl w:val="0"/>
          <w:numId w:val="0"/>
        </w:numPr>
        <w:spacing w:after="0"/>
        <w:ind w:left="470"/>
      </w:pPr>
      <w:r>
        <w:t>. 4. Условия для проведения мониторинга</w:t>
      </w:r>
    </w:p>
    <w:p w:rsidR="00742F71" w:rsidRDefault="00DF71A3">
      <w:pPr>
        <w:spacing w:after="4" w:line="398" w:lineRule="auto"/>
        <w:ind w:left="455" w:right="234" w:hanging="10"/>
        <w:jc w:val="both"/>
      </w:pPr>
      <w:r>
        <w:rPr>
          <w:sz w:val="28"/>
        </w:rPr>
        <w:t>4,1, Мониторинг (педагогическая диагностика) результатов освоения детьми основной образовательной программы проводится на основе образовательной программы и годового плана ДОУ</w:t>
      </w:r>
    </w:p>
    <w:p w:rsidR="00742F71" w:rsidRDefault="00DF71A3">
      <w:pPr>
        <w:spacing w:after="4" w:line="418" w:lineRule="auto"/>
        <w:ind w:left="455" w:right="234" w:hanging="10"/>
        <w:jc w:val="both"/>
      </w:pPr>
      <w:r>
        <w:rPr>
          <w:sz w:val="28"/>
        </w:rPr>
        <w:t>4.2, В процессе педагогического мониторинга использу</w:t>
      </w:r>
      <w:r w:rsidR="002C7370">
        <w:rPr>
          <w:sz w:val="28"/>
        </w:rPr>
        <w:t>ю</w:t>
      </w:r>
      <w:r>
        <w:rPr>
          <w:sz w:val="28"/>
        </w:rPr>
        <w:t>тс</w:t>
      </w:r>
      <w:r w:rsidR="002C7370">
        <w:rPr>
          <w:sz w:val="28"/>
        </w:rPr>
        <w:t>я</w:t>
      </w:r>
      <w:r>
        <w:rPr>
          <w:sz w:val="28"/>
        </w:rPr>
        <w:t xml:space="preserve"> только те методы, которые обеспечивают объективность и точность получаемых данных:</w:t>
      </w:r>
    </w:p>
    <w:p w:rsidR="00742F71" w:rsidRDefault="00DF71A3">
      <w:pPr>
        <w:spacing w:after="4" w:line="423" w:lineRule="auto"/>
        <w:ind w:left="599" w:right="234" w:hanging="154"/>
        <w:jc w:val="both"/>
      </w:pPr>
      <w:r>
        <w:rPr>
          <w:sz w:val="28"/>
        </w:rPr>
        <w:t>- 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742F71" w:rsidRDefault="00DF71A3">
      <w:pPr>
        <w:pStyle w:val="1"/>
        <w:numPr>
          <w:ilvl w:val="0"/>
          <w:numId w:val="0"/>
        </w:numPr>
        <w:ind w:left="470"/>
      </w:pPr>
      <w:r>
        <w:t>- беседа;</w:t>
      </w:r>
    </w:p>
    <w:p w:rsidR="00742F71" w:rsidRDefault="00DF71A3">
      <w:pPr>
        <w:numPr>
          <w:ilvl w:val="0"/>
          <w:numId w:val="4"/>
        </w:numPr>
        <w:spacing w:after="105"/>
        <w:ind w:left="579" w:right="234" w:hanging="134"/>
        <w:jc w:val="both"/>
      </w:pPr>
      <w:r>
        <w:rPr>
          <w:sz w:val="28"/>
        </w:rPr>
        <w:t>проблемная (диагностическая) ситуация,</w:t>
      </w:r>
    </w:p>
    <w:p w:rsidR="00742F71" w:rsidRDefault="00DF71A3">
      <w:pPr>
        <w:spacing w:after="164"/>
        <w:ind w:left="455" w:right="234" w:hanging="10"/>
        <w:jc w:val="both"/>
      </w:pPr>
      <w:r>
        <w:rPr>
          <w:sz w:val="28"/>
        </w:rPr>
        <w:t>4.3. Формы проведения педагогической диагностики:</w:t>
      </w:r>
    </w:p>
    <w:p w:rsidR="00742F71" w:rsidRDefault="00DF71A3">
      <w:pPr>
        <w:numPr>
          <w:ilvl w:val="0"/>
          <w:numId w:val="4"/>
        </w:numPr>
        <w:spacing w:after="170"/>
        <w:ind w:left="579" w:right="234" w:hanging="134"/>
        <w:jc w:val="both"/>
      </w:pPr>
      <w:r>
        <w:rPr>
          <w:sz w:val="28"/>
        </w:rPr>
        <w:t>индивидуальная;</w:t>
      </w:r>
    </w:p>
    <w:p w:rsidR="00742F71" w:rsidRDefault="00DF71A3">
      <w:pPr>
        <w:numPr>
          <w:ilvl w:val="0"/>
          <w:numId w:val="4"/>
        </w:numPr>
        <w:spacing w:after="126"/>
        <w:ind w:left="579" w:right="234" w:hanging="134"/>
        <w:jc w:val="both"/>
      </w:pPr>
      <w:r>
        <w:rPr>
          <w:sz w:val="28"/>
        </w:rPr>
        <w:t>подгрупповая;</w:t>
      </w:r>
    </w:p>
    <w:p w:rsidR="00742F71" w:rsidRDefault="00DF71A3">
      <w:pPr>
        <w:numPr>
          <w:ilvl w:val="0"/>
          <w:numId w:val="4"/>
        </w:numPr>
        <w:spacing w:after="108"/>
        <w:ind w:left="579" w:right="234" w:hanging="134"/>
        <w:jc w:val="both"/>
      </w:pPr>
      <w:r>
        <w:rPr>
          <w:sz w:val="28"/>
        </w:rPr>
        <w:t>групповая</w:t>
      </w:r>
    </w:p>
    <w:p w:rsidR="00742F71" w:rsidRDefault="00DF71A3">
      <w:pPr>
        <w:spacing w:after="4" w:line="387" w:lineRule="auto"/>
        <w:ind w:left="455" w:right="234" w:hanging="10"/>
        <w:jc w:val="both"/>
      </w:pPr>
      <w:r>
        <w:rPr>
          <w:sz w:val="28"/>
        </w:rPr>
        <w:t>4,4, В годовом плане ДОУ определяются сроки проведения диагностики</w:t>
      </w:r>
      <w:proofErr w:type="gramStart"/>
      <w:r>
        <w:rPr>
          <w:sz w:val="28"/>
        </w:rPr>
        <w:t xml:space="preserve"> ;</w:t>
      </w:r>
      <w:proofErr w:type="gramEnd"/>
      <w:r>
        <w:rPr>
          <w:sz w:val="28"/>
        </w:rPr>
        <w:t xml:space="preserve"> в группах дошкольного возраста педагогическая диагностика проводится 2 раза в год: в октябре и мае.</w:t>
      </w:r>
    </w:p>
    <w:p w:rsidR="00742F71" w:rsidRDefault="00DF71A3">
      <w:pPr>
        <w:spacing w:after="192"/>
        <w:ind w:left="455" w:right="234" w:hanging="10"/>
        <w:jc w:val="both"/>
      </w:pPr>
      <w:r>
        <w:rPr>
          <w:sz w:val="28"/>
        </w:rPr>
        <w:t>4,5, Процедура педа</w:t>
      </w:r>
      <w:r w:rsidR="002C7370">
        <w:rPr>
          <w:sz w:val="28"/>
        </w:rPr>
        <w:t>г</w:t>
      </w:r>
      <w:r>
        <w:rPr>
          <w:sz w:val="28"/>
        </w:rPr>
        <w:t>огической диагностики:</w:t>
      </w:r>
    </w:p>
    <w:p w:rsidR="00742F71" w:rsidRDefault="00DF71A3">
      <w:pPr>
        <w:numPr>
          <w:ilvl w:val="0"/>
          <w:numId w:val="4"/>
        </w:numPr>
        <w:spacing w:after="36" w:line="356" w:lineRule="auto"/>
        <w:ind w:left="579" w:right="234" w:hanging="134"/>
        <w:jc w:val="both"/>
      </w:pPr>
      <w:r>
        <w:rPr>
          <w:sz w:val="28"/>
        </w:rPr>
        <w:t xml:space="preserve">в группах дошкольного возраста воспитатели и музыкальный руководитель изучают показатели уровней эффективности педагогического воздействия по образовательным областям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но результатам заполняют сводную таблицу результатов освоения детьми основной образовательной программы и составляют аналитическую справку по группе;</w:t>
      </w:r>
    </w:p>
    <w:p w:rsidR="00742F71" w:rsidRDefault="00DF71A3">
      <w:pPr>
        <w:spacing w:after="36" w:line="356" w:lineRule="auto"/>
        <w:ind w:left="403" w:right="288" w:firstLine="9"/>
      </w:pPr>
      <w:r>
        <w:rPr>
          <w:sz w:val="28"/>
        </w:rPr>
        <w:t xml:space="preserve">4.6. По окончании учебного года на основании аналитических справок по итогам мониторинга определяется эффективность проведенной работы, сопоставление с </w:t>
      </w:r>
      <w:r>
        <w:rPr>
          <w:sz w:val="28"/>
        </w:rPr>
        <w:lastRenderedPageBreak/>
        <w:t>нормативными показателями, вырабатываются и определяются проблемы, пути их решения и приоритетные задачи ДОУ для реализации в новом учебном году, 4.7, Хранение данных:</w:t>
      </w:r>
    </w:p>
    <w:p w:rsidR="00742F71" w:rsidRDefault="00DF71A3">
      <w:pPr>
        <w:spacing w:after="4" w:line="343" w:lineRule="auto"/>
        <w:ind w:left="579" w:right="234" w:hanging="134"/>
        <w:jc w:val="both"/>
      </w:pPr>
      <w:r>
        <w:rPr>
          <w:sz w:val="28"/>
        </w:rPr>
        <w:t xml:space="preserve">„ материалы мониторинга (сводные таблицы и аналитические справки) хранятся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у заведующего и у воспитателей;</w:t>
      </w:r>
    </w:p>
    <w:p w:rsidR="00742F71" w:rsidRDefault="00DF71A3">
      <w:pPr>
        <w:numPr>
          <w:ilvl w:val="0"/>
          <w:numId w:val="4"/>
        </w:numPr>
        <w:spacing w:after="4" w:line="405" w:lineRule="auto"/>
        <w:ind w:left="579" w:right="234" w:hanging="134"/>
        <w:jc w:val="both"/>
      </w:pPr>
      <w:r>
        <w:rPr>
          <w:sz w:val="28"/>
        </w:rPr>
        <w:t>диагностические карты, выводы по результатам обследования детей хранятся у воспи</w:t>
      </w:r>
      <w:r w:rsidR="002C7370">
        <w:rPr>
          <w:sz w:val="28"/>
        </w:rPr>
        <w:t>тат</w:t>
      </w:r>
      <w:r>
        <w:rPr>
          <w:sz w:val="28"/>
        </w:rPr>
        <w:t>елей групп.</w:t>
      </w:r>
    </w:p>
    <w:p w:rsidR="00742F71" w:rsidRDefault="00DF71A3">
      <w:pPr>
        <w:pStyle w:val="1"/>
        <w:ind w:left="541" w:hanging="230"/>
      </w:pPr>
      <w:r>
        <w:t>Ответственность сторон</w:t>
      </w:r>
    </w:p>
    <w:p w:rsidR="00742F71" w:rsidRDefault="00DF71A3">
      <w:pPr>
        <w:spacing w:after="37" w:line="398" w:lineRule="auto"/>
        <w:ind w:left="336" w:hanging="10"/>
        <w:jc w:val="both"/>
      </w:pPr>
      <w:r>
        <w:rPr>
          <w:noProof/>
        </w:rPr>
        <w:drawing>
          <wp:inline distT="0" distB="0" distL="0" distR="0">
            <wp:extent cx="256032" cy="121888"/>
            <wp:effectExtent l="0" t="0" r="0" b="0"/>
            <wp:docPr id="8508" name="Picture 8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8" name="Picture 850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" cy="12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Ответственность за организацию и проведение мониторинга результатов освоения детьми основной образовательной программы ДОУ несет заведующий.</w:t>
      </w:r>
    </w:p>
    <w:p w:rsidR="00742F71" w:rsidRDefault="00DF71A3">
      <w:pPr>
        <w:pStyle w:val="1"/>
        <w:numPr>
          <w:ilvl w:val="0"/>
          <w:numId w:val="0"/>
        </w:numPr>
        <w:spacing w:after="71"/>
        <w:ind w:left="321"/>
      </w:pPr>
      <w:proofErr w:type="gramStart"/>
      <w:r>
        <w:t>б</w:t>
      </w:r>
      <w:proofErr w:type="gramEnd"/>
      <w:r>
        <w:t>. Порядок утверждения и внесения изменений в Положение</w:t>
      </w:r>
    </w:p>
    <w:p w:rsidR="00742F71" w:rsidRDefault="00DF71A3">
      <w:pPr>
        <w:spacing w:after="36" w:line="356" w:lineRule="auto"/>
        <w:ind w:left="292" w:firstLine="9"/>
      </w:pPr>
      <w:r>
        <w:rPr>
          <w:sz w:val="28"/>
        </w:rPr>
        <w:t>6.1 „ Настоящее Положение, л</w:t>
      </w:r>
      <w:r w:rsidR="002C7370">
        <w:rPr>
          <w:sz w:val="28"/>
        </w:rPr>
        <w:t>юб</w:t>
      </w:r>
      <w:r>
        <w:rPr>
          <w:sz w:val="28"/>
        </w:rPr>
        <w:t xml:space="preserve">ое изменение, дополнение к нему, а также решение </w:t>
      </w:r>
      <w:r>
        <w:rPr>
          <w:noProof/>
        </w:rPr>
        <w:drawing>
          <wp:inline distT="0" distB="0" distL="0" distR="0">
            <wp:extent cx="6096" cy="12189"/>
            <wp:effectExtent l="0" t="0" r="0" b="0"/>
            <wp:docPr id="4920" name="Picture 4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0" name="Picture 492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о признании настоящего Положения утратившим силу утверждаются заведующим </w:t>
      </w:r>
      <w:proofErr w:type="spellStart"/>
      <w:r>
        <w:rPr>
          <w:sz w:val="28"/>
        </w:rPr>
        <w:t>доу</w:t>
      </w:r>
      <w:proofErr w:type="spellEnd"/>
      <w:r>
        <w:rPr>
          <w:sz w:val="28"/>
        </w:rPr>
        <w:t>.</w:t>
      </w:r>
    </w:p>
    <w:sectPr w:rsidR="00742F71" w:rsidSect="00F77416">
      <w:pgSz w:w="12067" w:h="16949"/>
      <w:pgMar w:top="591" w:right="710" w:bottom="1176" w:left="76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80A"/>
    <w:multiLevelType w:val="multilevel"/>
    <w:tmpl w:val="3F3A0F24"/>
    <w:lvl w:ilvl="0">
      <w:start w:val="1"/>
      <w:numFmt w:val="decimal"/>
      <w:lvlText w:val="%1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D92500"/>
    <w:multiLevelType w:val="hybridMultilevel"/>
    <w:tmpl w:val="78E0A69E"/>
    <w:lvl w:ilvl="0" w:tplc="735CF400">
      <w:start w:val="1"/>
      <w:numFmt w:val="bullet"/>
      <w:lvlText w:val="-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6FA237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D98C5D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CA7801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F718F8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8A8241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3D5EAC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5E9052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23E436D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F0314FF"/>
    <w:multiLevelType w:val="hybridMultilevel"/>
    <w:tmpl w:val="49B8A0F0"/>
    <w:lvl w:ilvl="0" w:tplc="8EE2EE66">
      <w:start w:val="1"/>
      <w:numFmt w:val="bullet"/>
      <w:lvlText w:val="•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4D27EEC">
      <w:start w:val="1"/>
      <w:numFmt w:val="bullet"/>
      <w:lvlText w:val="o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956A4EE">
      <w:start w:val="1"/>
      <w:numFmt w:val="bullet"/>
      <w:lvlText w:val="▪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8AE058A">
      <w:start w:val="1"/>
      <w:numFmt w:val="bullet"/>
      <w:lvlText w:val="•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E04ED8C">
      <w:start w:val="1"/>
      <w:numFmt w:val="bullet"/>
      <w:lvlText w:val="o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77A12DC">
      <w:start w:val="1"/>
      <w:numFmt w:val="bullet"/>
      <w:lvlText w:val="▪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45C9CEA">
      <w:start w:val="1"/>
      <w:numFmt w:val="bullet"/>
      <w:lvlText w:val="•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58BD4C">
      <w:start w:val="1"/>
      <w:numFmt w:val="bullet"/>
      <w:lvlText w:val="o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2869C2C">
      <w:start w:val="1"/>
      <w:numFmt w:val="bullet"/>
      <w:lvlText w:val="▪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5633370"/>
    <w:multiLevelType w:val="hybridMultilevel"/>
    <w:tmpl w:val="1112666A"/>
    <w:lvl w:ilvl="0" w:tplc="7F185FA8">
      <w:start w:val="1"/>
      <w:numFmt w:val="bullet"/>
      <w:lvlText w:val="-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DF4ABC4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F0C0AF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DDE0634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B60E266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9367260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0C686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1002BC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6AA61CE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624222A"/>
    <w:multiLevelType w:val="hybridMultilevel"/>
    <w:tmpl w:val="B4A6E660"/>
    <w:lvl w:ilvl="0" w:tplc="9E48A388">
      <w:start w:val="5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AA574A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9656C4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28902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9864E6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B40ADC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850C8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F0288E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5057FC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F71"/>
    <w:rsid w:val="000F4B28"/>
    <w:rsid w:val="002113E1"/>
    <w:rsid w:val="002C7370"/>
    <w:rsid w:val="00742F71"/>
    <w:rsid w:val="00DF71A3"/>
    <w:rsid w:val="00F7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416"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rsid w:val="00F77416"/>
    <w:pPr>
      <w:keepNext/>
      <w:keepLines/>
      <w:numPr>
        <w:numId w:val="5"/>
      </w:numPr>
      <w:spacing w:after="127"/>
      <w:ind w:left="374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77416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Balloon Text"/>
    <w:basedOn w:val="a"/>
    <w:link w:val="a4"/>
    <w:uiPriority w:val="99"/>
    <w:semiHidden/>
    <w:unhideWhenUsed/>
    <w:rsid w:val="0021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3E1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127"/>
      <w:ind w:left="374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Balloon Text"/>
    <w:basedOn w:val="a"/>
    <w:link w:val="a4"/>
    <w:uiPriority w:val="99"/>
    <w:semiHidden/>
    <w:unhideWhenUsed/>
    <w:rsid w:val="0021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3E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рпопро</dc:creator>
  <cp:keywords/>
  <cp:lastModifiedBy>228</cp:lastModifiedBy>
  <cp:revision>6</cp:revision>
  <cp:lastPrinted>2021-01-07T12:20:00Z</cp:lastPrinted>
  <dcterms:created xsi:type="dcterms:W3CDTF">2021-01-07T12:22:00Z</dcterms:created>
  <dcterms:modified xsi:type="dcterms:W3CDTF">2021-01-14T12:16:00Z</dcterms:modified>
</cp:coreProperties>
</file>